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88" w:rsidRDefault="005D2A88" w:rsidP="00C01C62">
      <w:pPr>
        <w:jc w:val="center"/>
      </w:pPr>
    </w:p>
    <w:p w:rsidR="00F26B40" w:rsidRDefault="00F26B40" w:rsidP="00C01C62">
      <w:pPr>
        <w:jc w:val="center"/>
      </w:pPr>
    </w:p>
    <w:p w:rsidR="005D2A88" w:rsidRDefault="005D2A88" w:rsidP="00C01C62">
      <w:pPr>
        <w:jc w:val="center"/>
      </w:pPr>
      <w:r>
        <w:t>ZAKRES RZECZOWY</w:t>
      </w:r>
    </w:p>
    <w:p w:rsidR="005D2A88" w:rsidRDefault="005D2A88" w:rsidP="00C01C62">
      <w:pPr>
        <w:jc w:val="center"/>
      </w:pPr>
    </w:p>
    <w:p w:rsidR="005D2A88" w:rsidRDefault="005D2A88" w:rsidP="00C01C62">
      <w:pPr>
        <w:jc w:val="center"/>
      </w:pPr>
      <w:r>
        <w:rPr>
          <w:lang w:eastAsia="pl-PL"/>
        </w:rPr>
        <w:t>„</w:t>
      </w:r>
      <w:r>
        <w:t>Zakup i montaż kamer i systemu monitoringu – Węzeł przesiadkowy Czerwonak”</w:t>
      </w:r>
    </w:p>
    <w:p w:rsidR="005D2A88" w:rsidRDefault="005D2A88" w:rsidP="00C01C62">
      <w:pPr>
        <w:spacing w:after="200" w:line="276" w:lineRule="auto"/>
      </w:pPr>
    </w:p>
    <w:p w:rsidR="005D2A88" w:rsidRDefault="00F26B40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>- Kamera IP obrotowa, rozdzie</w:t>
      </w:r>
      <w:r w:rsidR="005D2A88">
        <w:rPr>
          <w:lang w:eastAsia="pl-PL"/>
        </w:rPr>
        <w:t>lczość 2 MP, zoom x 30 (2 szt.),</w:t>
      </w:r>
      <w:r w:rsidR="005D2A88">
        <w:rPr>
          <w:lang w:eastAsia="pl-PL"/>
        </w:rPr>
        <w:tab/>
      </w:r>
      <w:r w:rsidR="005D2A88">
        <w:rPr>
          <w:lang w:eastAsia="pl-PL"/>
        </w:rPr>
        <w:tab/>
      </w:r>
      <w:r w:rsidR="005D2A88">
        <w:rPr>
          <w:lang w:eastAsia="pl-PL"/>
        </w:rPr>
        <w:tab/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>- Cokół montażowy do kamery</w:t>
      </w:r>
      <w:r>
        <w:rPr>
          <w:lang w:eastAsia="pl-PL"/>
        </w:rPr>
        <w:tab/>
        <w:t>(2 szt.),</w:t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>- Uchwyt słupowy do cokołu montażowego (2 szt.),</w:t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>- Karta micro SDXC 128 GB U3 do kamery (2 szt.),</w:t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>- Zasilacz buforowy (2 szt.),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 xml:space="preserve">- Akumulator do zasilacza buforowego 12V/7Ah (2 szt.), </w:t>
      </w:r>
      <w:r>
        <w:rPr>
          <w:lang w:eastAsia="pl-PL"/>
        </w:rPr>
        <w:tab/>
      </w:r>
    </w:p>
    <w:p w:rsidR="005D2A88" w:rsidRPr="00C01C62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>- Moduł wyjść technicznych do zasilacza buforowego MPSBS (2 szt.),</w:t>
      </w:r>
      <w:r>
        <w:rPr>
          <w:lang w:eastAsia="pl-PL"/>
        </w:rPr>
        <w:tab/>
        <w:t xml:space="preserve">              </w:t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 w:rsidRPr="00C01C62">
        <w:rPr>
          <w:lang w:eastAsia="pl-PL"/>
        </w:rPr>
        <w:t>- Router GSM (2 szt.),</w:t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>- Antena GSM do routera (2 szt.),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>- Obudowa do routera IP65 (2 szt.),</w:t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>- Dławice (komplet) (2 szt.),</w:t>
      </w:r>
      <w:r>
        <w:rPr>
          <w:lang w:eastAsia="pl-PL"/>
        </w:rPr>
        <w:tab/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>- Uchwyty słupowe do obudów OZP+OR (2 szt.),</w:t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>- Słup teletechniczny + cokół montażowy + elementy montażowe  (2 szt.),</w:t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 xml:space="preserve">- System </w:t>
      </w:r>
      <w:proofErr w:type="spellStart"/>
      <w:r>
        <w:rPr>
          <w:lang w:eastAsia="pl-PL"/>
        </w:rPr>
        <w:t>uziomowy</w:t>
      </w:r>
      <w:proofErr w:type="spellEnd"/>
      <w:r>
        <w:rPr>
          <w:lang w:eastAsia="pl-PL"/>
        </w:rPr>
        <w:t xml:space="preserve"> słupa (2 szt.),</w:t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>- Zabezpieczenia przeciwprzepięciowe (2 szt.),</w:t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>- Przekaźniki sterujące in/out do routera,</w:t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>- Okablowanie strukturalne,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5D2A88" w:rsidRDefault="005D2A88" w:rsidP="00C01C62">
      <w:pPr>
        <w:spacing w:after="200" w:line="276" w:lineRule="auto"/>
        <w:ind w:hanging="16"/>
        <w:rPr>
          <w:lang w:eastAsia="pl-PL"/>
        </w:rPr>
      </w:pPr>
      <w:r>
        <w:rPr>
          <w:lang w:eastAsia="pl-PL"/>
        </w:rPr>
        <w:t xml:space="preserve">- Kabel YKY/NYY-J 3x2,5mm2 0,6/1kV (200 </w:t>
      </w:r>
      <w:proofErr w:type="spellStart"/>
      <w:r>
        <w:rPr>
          <w:lang w:eastAsia="pl-PL"/>
        </w:rPr>
        <w:t>mb</w:t>
      </w:r>
      <w:proofErr w:type="spellEnd"/>
      <w:r>
        <w:rPr>
          <w:lang w:eastAsia="pl-PL"/>
        </w:rPr>
        <w:t>),</w:t>
      </w:r>
    </w:p>
    <w:p w:rsidR="00A80E17" w:rsidRDefault="00A80E17" w:rsidP="00C01C62">
      <w:pPr>
        <w:spacing w:after="200" w:line="276" w:lineRule="auto"/>
        <w:ind w:hanging="16"/>
      </w:pPr>
      <w:r>
        <w:rPr>
          <w:rFonts w:eastAsia="Times New Roman"/>
          <w:lang w:eastAsia="pl-PL"/>
        </w:rPr>
        <w:t xml:space="preserve">- Montaż, konfiguracja, wykonanie niezbędnej dokumentacji.                </w:t>
      </w:r>
      <w:bookmarkStart w:id="0" w:name="_GoBack"/>
      <w:bookmarkEnd w:id="0"/>
    </w:p>
    <w:p w:rsidR="005D2A88" w:rsidRDefault="005D2A88" w:rsidP="00C01C62">
      <w:pPr>
        <w:jc w:val="right"/>
      </w:pPr>
    </w:p>
    <w:p w:rsidR="005D2A88" w:rsidRDefault="005D2A88" w:rsidP="00C01C62">
      <w:pPr>
        <w:jc w:val="right"/>
      </w:pPr>
    </w:p>
    <w:p w:rsidR="005D2A88" w:rsidRDefault="005D2A88" w:rsidP="00C01C62">
      <w:pPr>
        <w:jc w:val="right"/>
      </w:pPr>
    </w:p>
    <w:p w:rsidR="005D2A88" w:rsidRDefault="005D2A88" w:rsidP="00C01C62">
      <w:pPr>
        <w:jc w:val="right"/>
      </w:pPr>
    </w:p>
    <w:p w:rsidR="005D2A88" w:rsidRDefault="005D2A88" w:rsidP="00C01C62">
      <w:pPr>
        <w:spacing w:line="360" w:lineRule="auto"/>
        <w:jc w:val="center"/>
        <w:rPr>
          <w:lang w:eastAsia="pl-PL"/>
        </w:rPr>
      </w:pPr>
      <w:r>
        <w:rPr>
          <w:u w:val="single"/>
          <w:lang w:eastAsia="pl-PL"/>
        </w:rPr>
        <w:t>Część związana z obsługą stacji monitoringu dla węzła przesiadkowego Czerwonak</w:t>
      </w:r>
    </w:p>
    <w:p w:rsidR="005D2A88" w:rsidRDefault="005D2A88" w:rsidP="00C01C62">
      <w:pPr>
        <w:spacing w:line="360" w:lineRule="auto"/>
        <w:rPr>
          <w:lang w:eastAsia="pl-PL"/>
        </w:rPr>
      </w:pPr>
      <w:r>
        <w:rPr>
          <w:lang w:eastAsia="pl-PL"/>
        </w:rPr>
        <w:t>- Rejestrator sieciowy IP 32 kanały</w:t>
      </w:r>
      <w:r>
        <w:rPr>
          <w:lang w:eastAsia="pl-PL"/>
        </w:rPr>
        <w:tab/>
      </w:r>
      <w:r>
        <w:rPr>
          <w:lang w:eastAsia="pl-PL"/>
        </w:rPr>
        <w:tab/>
      </w:r>
      <w:r>
        <w:br/>
        <w:t xml:space="preserve">- </w:t>
      </w:r>
      <w:r>
        <w:rPr>
          <w:lang w:eastAsia="pl-PL"/>
        </w:rPr>
        <w:t>Klawiatura systemowa IP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br/>
        <w:t xml:space="preserve">- </w:t>
      </w:r>
      <w:r>
        <w:rPr>
          <w:lang w:eastAsia="pl-PL"/>
        </w:rPr>
        <w:t>Dysk HDD 4TB przeznaczony do pracy ciągłej 24h / 7 dni</w:t>
      </w:r>
    </w:p>
    <w:p w:rsidR="005D2A88" w:rsidRPr="00C01C62" w:rsidRDefault="005D2A88" w:rsidP="00C01C62">
      <w:pPr>
        <w:spacing w:line="360" w:lineRule="auto"/>
        <w:rPr>
          <w:lang w:val="en-US" w:eastAsia="pl-PL"/>
        </w:rPr>
      </w:pPr>
      <w:r w:rsidRPr="00C01C62">
        <w:rPr>
          <w:lang w:val="en-US" w:eastAsia="pl-PL"/>
        </w:rPr>
        <w:t xml:space="preserve">- Switch 16 </w:t>
      </w:r>
      <w:proofErr w:type="spellStart"/>
      <w:r w:rsidRPr="00C01C62">
        <w:rPr>
          <w:lang w:val="en-US" w:eastAsia="pl-PL"/>
        </w:rPr>
        <w:t>portów</w:t>
      </w:r>
      <w:proofErr w:type="spellEnd"/>
      <w:r w:rsidRPr="00C01C62">
        <w:rPr>
          <w:lang w:val="en-US" w:eastAsia="pl-PL"/>
        </w:rPr>
        <w:t xml:space="preserve"> rack 19" + </w:t>
      </w:r>
      <w:r w:rsidR="00900834">
        <w:rPr>
          <w:lang w:val="en-US" w:eastAsia="pl-PL"/>
        </w:rPr>
        <w:t xml:space="preserve">2 </w:t>
      </w:r>
      <w:r w:rsidRPr="00C01C62">
        <w:rPr>
          <w:lang w:val="en-US" w:eastAsia="pl-PL"/>
        </w:rPr>
        <w:t>SFP</w:t>
      </w:r>
      <w:r w:rsidRPr="00C01C62">
        <w:rPr>
          <w:lang w:val="en-US" w:eastAsia="pl-PL"/>
        </w:rPr>
        <w:tab/>
      </w:r>
      <w:r w:rsidRPr="00C01C62">
        <w:rPr>
          <w:lang w:val="en-US" w:eastAsia="pl-PL"/>
        </w:rPr>
        <w:tab/>
      </w:r>
      <w:r w:rsidRPr="00C01C62">
        <w:rPr>
          <w:lang w:val="en-US" w:eastAsia="pl-PL"/>
        </w:rPr>
        <w:tab/>
      </w:r>
      <w:r w:rsidRPr="00C01C62">
        <w:rPr>
          <w:lang w:val="en-US" w:eastAsia="pl-PL"/>
        </w:rPr>
        <w:tab/>
      </w:r>
      <w:r w:rsidRPr="00C01C62">
        <w:rPr>
          <w:lang w:val="en-US" w:eastAsia="pl-PL"/>
        </w:rPr>
        <w:tab/>
      </w:r>
      <w:r w:rsidRPr="00C01C62">
        <w:rPr>
          <w:lang w:val="en-US" w:eastAsia="pl-PL"/>
        </w:rPr>
        <w:tab/>
        <w:t xml:space="preserve">    </w:t>
      </w:r>
    </w:p>
    <w:p w:rsidR="005D2A88" w:rsidRPr="00C01C62" w:rsidRDefault="005D2A88" w:rsidP="00C01C62">
      <w:pPr>
        <w:spacing w:line="360" w:lineRule="auto"/>
        <w:rPr>
          <w:lang w:val="en-US" w:eastAsia="pl-PL"/>
        </w:rPr>
      </w:pPr>
      <w:r w:rsidRPr="00C01C62">
        <w:rPr>
          <w:lang w:val="en-US" w:eastAsia="pl-PL"/>
        </w:rPr>
        <w:t>- UPS 2200VA</w:t>
      </w:r>
      <w:r w:rsidRPr="00C01C62">
        <w:rPr>
          <w:lang w:val="en-US" w:eastAsia="pl-PL"/>
        </w:rPr>
        <w:tab/>
      </w:r>
      <w:r w:rsidRPr="00C01C62">
        <w:rPr>
          <w:lang w:val="en-US" w:eastAsia="pl-PL"/>
        </w:rPr>
        <w:tab/>
      </w:r>
      <w:r w:rsidRPr="00C01C62">
        <w:rPr>
          <w:lang w:val="en-US" w:eastAsia="pl-PL"/>
        </w:rPr>
        <w:tab/>
      </w:r>
      <w:r w:rsidRPr="00C01C62">
        <w:rPr>
          <w:lang w:val="en-US" w:eastAsia="pl-PL"/>
        </w:rPr>
        <w:tab/>
      </w:r>
      <w:r w:rsidRPr="00C01C62">
        <w:rPr>
          <w:lang w:val="en-US" w:eastAsia="pl-PL"/>
        </w:rPr>
        <w:tab/>
        <w:t xml:space="preserve">                                                     </w:t>
      </w:r>
    </w:p>
    <w:p w:rsidR="005D2A88" w:rsidRDefault="005D2A88" w:rsidP="00C01C62">
      <w:pPr>
        <w:spacing w:line="360" w:lineRule="auto"/>
        <w:rPr>
          <w:lang w:eastAsia="pl-PL"/>
        </w:rPr>
      </w:pPr>
      <w:r>
        <w:rPr>
          <w:lang w:eastAsia="pl-PL"/>
        </w:rPr>
        <w:t xml:space="preserve">- Szyny rack19" do </w:t>
      </w:r>
      <w:proofErr w:type="spellStart"/>
      <w:r>
        <w:rPr>
          <w:lang w:eastAsia="pl-PL"/>
        </w:rPr>
        <w:t>UPS'a</w:t>
      </w:r>
      <w:proofErr w:type="spellEnd"/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</w:t>
      </w:r>
      <w:r>
        <w:rPr>
          <w:lang w:eastAsia="pl-PL"/>
        </w:rPr>
        <w:tab/>
        <w:t xml:space="preserve">      </w:t>
      </w:r>
    </w:p>
    <w:p w:rsidR="005D2A88" w:rsidRDefault="005D2A88" w:rsidP="00C01C62">
      <w:pPr>
        <w:spacing w:line="360" w:lineRule="auto"/>
        <w:rPr>
          <w:lang w:eastAsia="pl-PL"/>
        </w:rPr>
      </w:pPr>
      <w:r>
        <w:rPr>
          <w:lang w:eastAsia="pl-PL"/>
        </w:rPr>
        <w:t xml:space="preserve">- Szafa </w:t>
      </w:r>
      <w:proofErr w:type="spellStart"/>
      <w:r>
        <w:rPr>
          <w:lang w:eastAsia="pl-PL"/>
        </w:rPr>
        <w:t>rack</w:t>
      </w:r>
      <w:proofErr w:type="spellEnd"/>
      <w:r>
        <w:rPr>
          <w:lang w:eastAsia="pl-PL"/>
        </w:rPr>
        <w:t xml:space="preserve"> 19" 27U 600x</w:t>
      </w:r>
      <w:r w:rsidR="00E04956">
        <w:rPr>
          <w:lang w:eastAsia="pl-PL"/>
        </w:rPr>
        <w:t>8</w:t>
      </w:r>
      <w:r>
        <w:rPr>
          <w:lang w:eastAsia="pl-PL"/>
        </w:rPr>
        <w:t>00 stojąca, wentylowana</w:t>
      </w:r>
      <w:r>
        <w:rPr>
          <w:lang w:eastAsia="pl-PL"/>
        </w:rPr>
        <w:tab/>
      </w:r>
      <w:r>
        <w:rPr>
          <w:lang w:eastAsia="pl-PL"/>
        </w:rPr>
        <w:tab/>
        <w:t xml:space="preserve">       </w:t>
      </w:r>
      <w:r>
        <w:rPr>
          <w:lang w:eastAsia="pl-PL"/>
        </w:rPr>
        <w:tab/>
        <w:t xml:space="preserve">                              </w:t>
      </w:r>
    </w:p>
    <w:p w:rsidR="005D2A88" w:rsidRDefault="005D2A88" w:rsidP="00C01C62">
      <w:pPr>
        <w:spacing w:line="360" w:lineRule="auto"/>
        <w:rPr>
          <w:lang w:eastAsia="pl-PL"/>
        </w:rPr>
      </w:pPr>
      <w:r>
        <w:rPr>
          <w:lang w:eastAsia="pl-PL"/>
        </w:rPr>
        <w:t xml:space="preserve">- Listwa zasilająca </w:t>
      </w:r>
      <w:proofErr w:type="spellStart"/>
      <w:r>
        <w:rPr>
          <w:lang w:eastAsia="pl-PL"/>
        </w:rPr>
        <w:t>rack</w:t>
      </w:r>
      <w:proofErr w:type="spellEnd"/>
      <w:r>
        <w:rPr>
          <w:lang w:eastAsia="pl-PL"/>
        </w:rPr>
        <w:t xml:space="preserve"> 19" 9 gniazd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      </w:t>
      </w:r>
    </w:p>
    <w:p w:rsidR="005D2A88" w:rsidRDefault="005D2A88" w:rsidP="00C01C62">
      <w:pPr>
        <w:spacing w:line="360" w:lineRule="auto"/>
        <w:rPr>
          <w:lang w:eastAsia="pl-PL"/>
        </w:rPr>
      </w:pPr>
      <w:r>
        <w:rPr>
          <w:lang w:eastAsia="pl-PL"/>
        </w:rPr>
        <w:t xml:space="preserve">- Router GSM LTE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            </w:t>
      </w:r>
      <w:r>
        <w:br/>
        <w:t xml:space="preserve">- </w:t>
      </w:r>
      <w:r>
        <w:rPr>
          <w:lang w:eastAsia="pl-PL"/>
        </w:rPr>
        <w:t xml:space="preserve">Telefon GSM                          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               </w:t>
      </w:r>
      <w:r>
        <w:br/>
        <w:t xml:space="preserve">- </w:t>
      </w:r>
      <w:r>
        <w:rPr>
          <w:lang w:eastAsia="pl-PL"/>
        </w:rPr>
        <w:t>Zasilacz do routera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   </w:t>
      </w:r>
      <w:r>
        <w:rPr>
          <w:lang w:eastAsia="pl-PL"/>
        </w:rPr>
        <w:tab/>
      </w:r>
    </w:p>
    <w:p w:rsidR="005D2A88" w:rsidRDefault="005D2A88" w:rsidP="00C01C62">
      <w:pPr>
        <w:spacing w:line="360" w:lineRule="auto"/>
        <w:rPr>
          <w:lang w:eastAsia="pl-PL"/>
        </w:rPr>
      </w:pPr>
      <w:r>
        <w:rPr>
          <w:lang w:eastAsia="pl-PL"/>
        </w:rPr>
        <w:t>- Antena GSM do routera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             </w:t>
      </w:r>
    </w:p>
    <w:p w:rsidR="005D2A88" w:rsidRDefault="005D2A88" w:rsidP="00C01C62">
      <w:pPr>
        <w:spacing w:line="360" w:lineRule="auto"/>
        <w:rPr>
          <w:lang w:eastAsia="pl-PL"/>
        </w:rPr>
      </w:pPr>
      <w:r>
        <w:rPr>
          <w:lang w:eastAsia="pl-PL"/>
        </w:rPr>
        <w:t>- Maszt antenowy balastowy h=2m + balast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</w:t>
      </w:r>
    </w:p>
    <w:p w:rsidR="005D2A88" w:rsidRDefault="005D2A88" w:rsidP="00C01C62">
      <w:pPr>
        <w:spacing w:line="360" w:lineRule="auto"/>
        <w:rPr>
          <w:lang w:eastAsia="pl-PL"/>
        </w:rPr>
      </w:pPr>
      <w:r>
        <w:rPr>
          <w:lang w:eastAsia="pl-PL"/>
        </w:rPr>
        <w:t>- Konwerter RS-485/232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5D2A88" w:rsidRDefault="005D2A88" w:rsidP="00C01C62">
      <w:pPr>
        <w:spacing w:line="360" w:lineRule="auto"/>
        <w:rPr>
          <w:lang w:eastAsia="pl-PL"/>
        </w:rPr>
      </w:pPr>
      <w:r>
        <w:rPr>
          <w:lang w:eastAsia="pl-PL"/>
        </w:rPr>
        <w:t xml:space="preserve">- System </w:t>
      </w:r>
      <w:proofErr w:type="spellStart"/>
      <w:r>
        <w:rPr>
          <w:lang w:eastAsia="pl-PL"/>
        </w:rPr>
        <w:t>uziomowy</w:t>
      </w:r>
      <w:proofErr w:type="spellEnd"/>
      <w:r>
        <w:rPr>
          <w:lang w:eastAsia="pl-PL"/>
        </w:rPr>
        <w:t xml:space="preserve"> masztu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5D2A88" w:rsidRDefault="005D2A88" w:rsidP="00E04956">
      <w:pPr>
        <w:spacing w:line="360" w:lineRule="auto"/>
        <w:rPr>
          <w:lang w:eastAsia="pl-PL"/>
        </w:rPr>
      </w:pPr>
      <w:r>
        <w:rPr>
          <w:lang w:eastAsia="pl-PL"/>
        </w:rPr>
        <w:t>- Zabezpieczenia przeciwprzepięciowe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         </w:t>
      </w:r>
    </w:p>
    <w:p w:rsidR="005D2A88" w:rsidRDefault="005D2A88" w:rsidP="00E04956">
      <w:pPr>
        <w:spacing w:line="360" w:lineRule="auto"/>
        <w:rPr>
          <w:lang w:eastAsia="pl-PL"/>
        </w:rPr>
      </w:pPr>
      <w:r>
        <w:rPr>
          <w:lang w:eastAsia="pl-PL"/>
        </w:rPr>
        <w:t>- Okablowanie strukturalne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            </w:t>
      </w:r>
    </w:p>
    <w:p w:rsidR="005D2A88" w:rsidRDefault="005D2A88" w:rsidP="00E04956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lang w:eastAsia="pl-PL"/>
        </w:rPr>
        <w:t xml:space="preserve">- Monitor 42"                              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</w:t>
      </w:r>
      <w:r>
        <w:br/>
        <w:t xml:space="preserve">- </w:t>
      </w:r>
      <w:r>
        <w:rPr>
          <w:lang w:eastAsia="pl-PL"/>
        </w:rPr>
        <w:t>Uchwyt ścienny do monitora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 xml:space="preserve">       </w:t>
      </w:r>
    </w:p>
    <w:p w:rsidR="005D2A88" w:rsidRDefault="005D2A88" w:rsidP="007D41BD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 xml:space="preserve">       </w:t>
      </w:r>
    </w:p>
    <w:p w:rsidR="005D2A88" w:rsidRPr="000F24ED" w:rsidRDefault="005D2A88" w:rsidP="006D2D30">
      <w:pPr>
        <w:tabs>
          <w:tab w:val="left" w:pos="7665"/>
        </w:tabs>
        <w:rPr>
          <w:rFonts w:ascii="Times New Roman" w:hAnsi="Times New Roman"/>
        </w:rPr>
      </w:pPr>
    </w:p>
    <w:p w:rsidR="005D2A88" w:rsidRDefault="005D2A88"/>
    <w:p w:rsidR="005D2A88" w:rsidRDefault="005D2A88"/>
    <w:p w:rsidR="005D2A88" w:rsidRDefault="005D2A88"/>
    <w:p w:rsidR="005D2A88" w:rsidRDefault="005D2A88"/>
    <w:p w:rsidR="005D2A88" w:rsidRDefault="005D2A88">
      <w:r>
        <w:lastRenderedPageBreak/>
        <w:t xml:space="preserve"> </w:t>
      </w:r>
    </w:p>
    <w:sectPr w:rsidR="005D2A88" w:rsidSect="006D2D3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88" w:rsidRDefault="005D2A88" w:rsidP="00CB2701">
      <w:pPr>
        <w:spacing w:after="0" w:line="240" w:lineRule="auto"/>
      </w:pPr>
      <w:r>
        <w:separator/>
      </w:r>
    </w:p>
  </w:endnote>
  <w:endnote w:type="continuationSeparator" w:id="0">
    <w:p w:rsidR="005D2A88" w:rsidRDefault="005D2A88" w:rsidP="00CB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88" w:rsidRDefault="005D2A88" w:rsidP="00CB2701">
      <w:pPr>
        <w:spacing w:after="0" w:line="240" w:lineRule="auto"/>
      </w:pPr>
      <w:r>
        <w:separator/>
      </w:r>
    </w:p>
  </w:footnote>
  <w:footnote w:type="continuationSeparator" w:id="0">
    <w:p w:rsidR="005D2A88" w:rsidRDefault="005D2A88" w:rsidP="00CB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88" w:rsidRDefault="006D22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6819900" cy="964565"/>
          <wp:effectExtent l="0" t="0" r="0" b="0"/>
          <wp:wrapTight wrapText="bothSides">
            <wp:wrapPolygon edited="0">
              <wp:start x="0" y="0"/>
              <wp:lineTo x="0" y="21330"/>
              <wp:lineTo x="21540" y="21330"/>
              <wp:lineTo x="215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01"/>
    <w:rsid w:val="000F24ED"/>
    <w:rsid w:val="001B4C9F"/>
    <w:rsid w:val="003C0656"/>
    <w:rsid w:val="005D2A88"/>
    <w:rsid w:val="00624119"/>
    <w:rsid w:val="00652E3C"/>
    <w:rsid w:val="006D224C"/>
    <w:rsid w:val="006D2D30"/>
    <w:rsid w:val="006F2502"/>
    <w:rsid w:val="00773643"/>
    <w:rsid w:val="007D41BD"/>
    <w:rsid w:val="007F3709"/>
    <w:rsid w:val="0081405C"/>
    <w:rsid w:val="008E6A13"/>
    <w:rsid w:val="00900834"/>
    <w:rsid w:val="009B75E6"/>
    <w:rsid w:val="00A41EEC"/>
    <w:rsid w:val="00A80E17"/>
    <w:rsid w:val="00AF299F"/>
    <w:rsid w:val="00B24433"/>
    <w:rsid w:val="00B46DD9"/>
    <w:rsid w:val="00B574A5"/>
    <w:rsid w:val="00BF1D1B"/>
    <w:rsid w:val="00C01C62"/>
    <w:rsid w:val="00CB2701"/>
    <w:rsid w:val="00D57390"/>
    <w:rsid w:val="00E04956"/>
    <w:rsid w:val="00ED62E8"/>
    <w:rsid w:val="00F26B40"/>
    <w:rsid w:val="00FB11D9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F3BB73"/>
  <w15:docId w15:val="{2EC09112-F29E-49D6-B8ED-DAE6881D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E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27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270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Łukasz Bartkowiak</dc:creator>
  <cp:keywords/>
  <dc:description/>
  <cp:lastModifiedBy>Anna Skałecka</cp:lastModifiedBy>
  <cp:revision>6</cp:revision>
  <cp:lastPrinted>2018-10-15T13:31:00Z</cp:lastPrinted>
  <dcterms:created xsi:type="dcterms:W3CDTF">2018-10-11T07:29:00Z</dcterms:created>
  <dcterms:modified xsi:type="dcterms:W3CDTF">2018-10-15T13:33:00Z</dcterms:modified>
</cp:coreProperties>
</file>